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EE73" w14:textId="61AE2CA0" w:rsidR="00F220C9" w:rsidRDefault="00F220C9" w:rsidP="00F220C9">
      <w:pPr>
        <w:spacing w:after="0"/>
      </w:pPr>
      <w:r w:rsidRPr="00F220C9">
        <w:rPr>
          <w:b/>
          <w:bCs/>
        </w:rPr>
        <w:t>PANELIST</w:t>
      </w:r>
      <w:r>
        <w:rPr>
          <w:b/>
          <w:bCs/>
        </w:rPr>
        <w:t xml:space="preserve"> - </w:t>
      </w:r>
      <w:r w:rsidR="00B566B8" w:rsidRPr="00F220C9">
        <w:t>Gargi Mishra</w:t>
      </w:r>
      <w:r>
        <w:rPr>
          <w:b/>
          <w:bCs/>
        </w:rPr>
        <w:t xml:space="preserve">, </w:t>
      </w:r>
      <w:r w:rsidRPr="00F220C9">
        <w:t>Senior Industry Advisor - Energy and Resources Industry, Microsoft</w:t>
      </w:r>
    </w:p>
    <w:p w14:paraId="0F5AB2E1" w14:textId="77777777" w:rsidR="00F220C9" w:rsidRDefault="00F220C9" w:rsidP="002E1165">
      <w:pPr>
        <w:spacing w:after="0"/>
        <w:rPr>
          <w:b/>
          <w:bCs/>
        </w:rPr>
      </w:pPr>
    </w:p>
    <w:p w14:paraId="466BF758" w14:textId="177BABF7" w:rsidR="002E1165" w:rsidRPr="002E1165" w:rsidRDefault="002E1165" w:rsidP="002E1165">
      <w:pPr>
        <w:spacing w:after="0"/>
        <w:rPr>
          <w:b/>
          <w:bCs/>
        </w:rPr>
      </w:pPr>
      <w:r>
        <w:rPr>
          <w:b/>
          <w:bCs/>
        </w:rPr>
        <w:t>Bio:</w:t>
      </w:r>
    </w:p>
    <w:p w14:paraId="5D3D00DB" w14:textId="77777777" w:rsidR="00B566B8" w:rsidRDefault="00B566B8" w:rsidP="002E1165">
      <w:pPr>
        <w:spacing w:after="0"/>
      </w:pPr>
      <w:r>
        <w:t>Dr. Gargi Mishra is a seasoned Strategy and Innovation Leader with over 22 years of experience across the mining value chain, spanning diverse cultures and geographies, including South Africa, Angola, Botswana, DR Congo, India, and Canada. She brings a unique blend of entrepreneurial drive, operational expertise, and a deep understanding of technology, digitalization, and innovation in the mining sector.</w:t>
      </w:r>
    </w:p>
    <w:p w14:paraId="0856C0C2" w14:textId="77777777" w:rsidR="00B566B8" w:rsidRDefault="00B566B8" w:rsidP="00B566B8"/>
    <w:p w14:paraId="032D74DF" w14:textId="77777777" w:rsidR="00B566B8" w:rsidRDefault="00B566B8" w:rsidP="00B566B8">
      <w:r>
        <w:t>As De Beers' first Foresight Manager, Dr. Mishra established the company’s inaugural foresight capability and framework, including horizon scanning tools which supported the development of the De Beers Origins strategy by identifying emerging market trends and growth opportunities. Now an independent consultant, she advises C-suite leaders in mining, technology, and sustainability on embedding future thinking into strategic planning.</w:t>
      </w:r>
    </w:p>
    <w:p w14:paraId="01E950CE" w14:textId="77777777" w:rsidR="00B566B8" w:rsidRDefault="00B566B8" w:rsidP="00B566B8"/>
    <w:p w14:paraId="6ECD8E61" w14:textId="77777777" w:rsidR="00B566B8" w:rsidRDefault="00B566B8" w:rsidP="00B566B8">
      <w:r>
        <w:t>Recognized among the Top 100 Inspirational Women in Mining (WIMUK, 2018), Dr. Mishra is passionate about mentorship and leadership development. She lectures at leading business schools, teaching courses on innovation, AI strategy, business models, and future thinking, equipping leaders to drive transformation in a rapidly evolving world. She also serves as a board advisor to WIMBIZ, offering guidance on technology, digital transformation, and innovation.</w:t>
      </w:r>
    </w:p>
    <w:p w14:paraId="5EDC2222" w14:textId="77777777" w:rsidR="00B566B8" w:rsidRDefault="00B566B8" w:rsidP="00B566B8"/>
    <w:p w14:paraId="6E10448B" w14:textId="3E165123" w:rsidR="00B566B8" w:rsidRDefault="00B566B8" w:rsidP="00B566B8">
      <w:r>
        <w:t>She is a contributing author to the upcoming textbook Foresight in Focus: Scenario Planning for the Next Industrial Revolution, where she explores the critical connections between foresight, strategy, and forecasting in Industry 5.0. Dr. Mishra frequently shares insights on technology trends, sustainability, and the future workforce at global conferences, including the Dubai Mining Show, EMEA Future of Mining in London, Junior Joburg Indaba, and Women in Mining Conferences in Botswana and South Africa. She has also served on judging panels for the World Festival (2021-2023) and Africa Tech Week Awards (2022-2023), reinforcing her commitment to advancing technological excellence.</w:t>
      </w:r>
    </w:p>
    <w:sectPr w:rsidR="00B566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B8"/>
    <w:rsid w:val="002E1165"/>
    <w:rsid w:val="003E036F"/>
    <w:rsid w:val="006F1FA6"/>
    <w:rsid w:val="00B566B8"/>
    <w:rsid w:val="00EC3BE4"/>
    <w:rsid w:val="00F220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FD50"/>
  <w15:chartTrackingRefBased/>
  <w15:docId w15:val="{28DEE3DE-3072-439C-BACF-D450A834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6B8"/>
    <w:rPr>
      <w:rFonts w:eastAsiaTheme="majorEastAsia" w:cstheme="majorBidi"/>
      <w:color w:val="272727" w:themeColor="text1" w:themeTint="D8"/>
    </w:rPr>
  </w:style>
  <w:style w:type="paragraph" w:styleId="Title">
    <w:name w:val="Title"/>
    <w:basedOn w:val="Normal"/>
    <w:next w:val="Normal"/>
    <w:link w:val="TitleChar"/>
    <w:uiPriority w:val="10"/>
    <w:qFormat/>
    <w:rsid w:val="00B56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6B8"/>
    <w:pPr>
      <w:spacing w:before="160"/>
      <w:jc w:val="center"/>
    </w:pPr>
    <w:rPr>
      <w:i/>
      <w:iCs/>
      <w:color w:val="404040" w:themeColor="text1" w:themeTint="BF"/>
    </w:rPr>
  </w:style>
  <w:style w:type="character" w:customStyle="1" w:styleId="QuoteChar">
    <w:name w:val="Quote Char"/>
    <w:basedOn w:val="DefaultParagraphFont"/>
    <w:link w:val="Quote"/>
    <w:uiPriority w:val="29"/>
    <w:rsid w:val="00B566B8"/>
    <w:rPr>
      <w:i/>
      <w:iCs/>
      <w:color w:val="404040" w:themeColor="text1" w:themeTint="BF"/>
    </w:rPr>
  </w:style>
  <w:style w:type="paragraph" w:styleId="ListParagraph">
    <w:name w:val="List Paragraph"/>
    <w:basedOn w:val="Normal"/>
    <w:uiPriority w:val="34"/>
    <w:qFormat/>
    <w:rsid w:val="00B566B8"/>
    <w:pPr>
      <w:ind w:left="720"/>
      <w:contextualSpacing/>
    </w:pPr>
  </w:style>
  <w:style w:type="character" w:styleId="IntenseEmphasis">
    <w:name w:val="Intense Emphasis"/>
    <w:basedOn w:val="DefaultParagraphFont"/>
    <w:uiPriority w:val="21"/>
    <w:qFormat/>
    <w:rsid w:val="00B566B8"/>
    <w:rPr>
      <w:i/>
      <w:iCs/>
      <w:color w:val="0F4761" w:themeColor="accent1" w:themeShade="BF"/>
    </w:rPr>
  </w:style>
  <w:style w:type="paragraph" w:styleId="IntenseQuote">
    <w:name w:val="Intense Quote"/>
    <w:basedOn w:val="Normal"/>
    <w:next w:val="Normal"/>
    <w:link w:val="IntenseQuoteChar"/>
    <w:uiPriority w:val="30"/>
    <w:qFormat/>
    <w:rsid w:val="00B56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6B8"/>
    <w:rPr>
      <w:i/>
      <w:iCs/>
      <w:color w:val="0F4761" w:themeColor="accent1" w:themeShade="BF"/>
    </w:rPr>
  </w:style>
  <w:style w:type="character" w:styleId="IntenseReference">
    <w:name w:val="Intense Reference"/>
    <w:basedOn w:val="DefaultParagraphFont"/>
    <w:uiPriority w:val="32"/>
    <w:qFormat/>
    <w:rsid w:val="00B566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DD6AC5682DDF4B96DD8D300D0D1056" ma:contentTypeVersion="20" ma:contentTypeDescription="Create a new document." ma:contentTypeScope="" ma:versionID="dec9b462826114f6447f582212dceea2">
  <xsd:schema xmlns:xsd="http://www.w3.org/2001/XMLSchema" xmlns:xs="http://www.w3.org/2001/XMLSchema" xmlns:p="http://schemas.microsoft.com/office/2006/metadata/properties" xmlns:ns2="2ee05cf1-bb6a-427e-9dc8-019310eb455a" xmlns:ns3="37660b3e-c928-42cd-81cf-1f15a7fdf2bb" targetNamespace="http://schemas.microsoft.com/office/2006/metadata/properties" ma:root="true" ma:fieldsID="da52375f88b574efd73bc5ccf69477c4" ns2:_="" ns3:_="">
    <xsd:import namespace="2ee05cf1-bb6a-427e-9dc8-019310eb455a"/>
    <xsd:import namespace="37660b3e-c928-42cd-81cf-1f15a7fdf2bb"/>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05cf1-bb6a-427e-9dc8-019310eb455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24d5b8-e466-48db-87d4-6ed60480dc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0b3e-c928-42cd-81cf-1f15a7fdf2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ca71d71-1979-427f-96a5-40439350328d}" ma:internalName="TaxCatchAll" ma:showField="CatchAllData" ma:web="37660b3e-c928-42cd-81cf-1f15a7fdf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2ee05cf1-bb6a-427e-9dc8-019310eb455a" xsi:nil="true"/>
    <lcf76f155ced4ddcb4097134ff3c332f xmlns="2ee05cf1-bb6a-427e-9dc8-019310eb455a">
      <Terms xmlns="http://schemas.microsoft.com/office/infopath/2007/PartnerControls"/>
    </lcf76f155ced4ddcb4097134ff3c332f>
    <TaxCatchAll xmlns="37660b3e-c928-42cd-81cf-1f15a7fdf2bb" xsi:nil="true"/>
  </documentManagement>
</p:properties>
</file>

<file path=customXml/itemProps1.xml><?xml version="1.0" encoding="utf-8"?>
<ds:datastoreItem xmlns:ds="http://schemas.openxmlformats.org/officeDocument/2006/customXml" ds:itemID="{5C3A69DD-D03D-4A46-8663-D154AEC6C147}"/>
</file>

<file path=customXml/itemProps2.xml><?xml version="1.0" encoding="utf-8"?>
<ds:datastoreItem xmlns:ds="http://schemas.openxmlformats.org/officeDocument/2006/customXml" ds:itemID="{C5E39A0E-8E9E-4568-A092-A3F29F9DD595}"/>
</file>

<file path=customXml/itemProps3.xml><?xml version="1.0" encoding="utf-8"?>
<ds:datastoreItem xmlns:ds="http://schemas.openxmlformats.org/officeDocument/2006/customXml" ds:itemID="{41471229-5E45-42AB-A577-62E426E22E4A}"/>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Gargi Mishra</dc:creator>
  <cp:keywords/>
  <dc:description/>
  <cp:lastModifiedBy>Laura Foley</cp:lastModifiedBy>
  <cp:revision>2</cp:revision>
  <dcterms:created xsi:type="dcterms:W3CDTF">2026-02-16T20:05:00Z</dcterms:created>
  <dcterms:modified xsi:type="dcterms:W3CDTF">2026-02-16T20:05:00Z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0x0101001DDD6AC5682DDF4B96DD8D300D0D1056</vt:lpwstr>
  </property>
</Properties>
</file>